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BF" w:rsidRPr="00C677BF" w:rsidRDefault="00C677BF" w:rsidP="00C677BF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bookmarkStart w:id="0" w:name="_GoBack"/>
      <w:bookmarkEnd w:id="0"/>
      <w:r w:rsidRPr="00C677BF">
        <w:rPr>
          <w:rFonts w:ascii="Arial" w:hAnsi="Arial" w:cs="Arial"/>
          <w:b/>
          <w:sz w:val="32"/>
          <w:szCs w:val="32"/>
          <w:lang w:val="en-US"/>
        </w:rPr>
        <w:t>Business continuity policy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Our company is committed to protecting the welfare of staff and visitors on site and continuing to provide products and services to customers at acceptable levels, following a disruptive incident.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Our company strives to meet all legal and regulatory requirements so that our customers receive a unique and uninterrupted experience when engaging with us.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Our business continuity management system (BCMS) aims to: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minimize the risk of disruptive incidents for critical activities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establish appropriate business continuity objectives and solutions for priority activities following a disruptive incident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integrate business continuity into our business processes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The business continuity management system is implemented according to the Deming PDCA model.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Our </w:t>
      </w:r>
      <w:r w:rsidRPr="00C677BF">
        <w:rPr>
          <w:rFonts w:ascii="Arial" w:hAnsi="Arial" w:cs="Arial"/>
          <w:sz w:val="24"/>
          <w:szCs w:val="24"/>
          <w:lang w:val="en-US"/>
        </w:rPr>
        <w:t>commitment: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provide the necessary budget for the establishment and maintenance of the </w:t>
      </w:r>
      <w:r w:rsidRPr="00C677BF">
        <w:rPr>
          <w:rFonts w:ascii="Arial" w:hAnsi="Arial" w:cs="Arial"/>
          <w:sz w:val="24"/>
          <w:szCs w:val="24"/>
          <w:lang w:val="en-US"/>
        </w:rPr>
        <w:t>BCMS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assign personal responsibility for the business continuity plan (BCP)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confirm the authority of the 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business continuity </w:t>
      </w:r>
      <w:r w:rsidRPr="00C677BF">
        <w:rPr>
          <w:rFonts w:ascii="Arial" w:hAnsi="Arial" w:cs="Arial"/>
          <w:sz w:val="24"/>
          <w:szCs w:val="24"/>
          <w:lang w:val="en-US"/>
        </w:rPr>
        <w:t>manager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ensure that the objectives of the BCMS align with our strategic direction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supervise the achievement of </w:t>
      </w:r>
      <w:r w:rsidRPr="00C677BF">
        <w:rPr>
          <w:rFonts w:ascii="Arial" w:hAnsi="Arial" w:cs="Arial"/>
          <w:sz w:val="24"/>
          <w:szCs w:val="24"/>
          <w:lang w:val="en-US"/>
        </w:rPr>
        <w:t>BCMS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 objectives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communicate the importance of business continuity to staff and the need to comply with BCMS requirements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support the analysis of the impact </w:t>
      </w:r>
      <w:r w:rsidRPr="00C677BF">
        <w:rPr>
          <w:rFonts w:ascii="Arial" w:hAnsi="Arial" w:cs="Arial"/>
          <w:sz w:val="24"/>
          <w:szCs w:val="24"/>
          <w:lang w:val="en-US"/>
        </w:rPr>
        <w:t>analysis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 on the activity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take into account other internal policies, processes and procedures:</w:t>
      </w:r>
    </w:p>
    <w:p w:rsidR="00C677BF" w:rsidRPr="00C677BF" w:rsidRDefault="00C677BF" w:rsidP="00C677BF">
      <w:pPr>
        <w:pStyle w:val="Paragraphedeliste"/>
        <w:numPr>
          <w:ilvl w:val="1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risk management</w:t>
      </w:r>
    </w:p>
    <w:p w:rsidR="00C677BF" w:rsidRPr="00C677BF" w:rsidRDefault="00C677BF" w:rsidP="00C677BF">
      <w:pPr>
        <w:pStyle w:val="Paragraphedeliste"/>
        <w:numPr>
          <w:ilvl w:val="1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develop emergency plans</w:t>
      </w:r>
    </w:p>
    <w:p w:rsidR="00C677BF" w:rsidRPr="00C677BF" w:rsidRDefault="00C677BF" w:rsidP="00C677BF">
      <w:pPr>
        <w:pStyle w:val="Paragraphedeliste"/>
        <w:numPr>
          <w:ilvl w:val="1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assess 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occupational </w:t>
      </w:r>
      <w:r w:rsidRPr="00C677BF">
        <w:rPr>
          <w:rFonts w:ascii="Arial" w:hAnsi="Arial" w:cs="Arial"/>
          <w:sz w:val="24"/>
          <w:szCs w:val="24"/>
          <w:lang w:val="en-US"/>
        </w:rPr>
        <w:t>health and safety (OH</w:t>
      </w:r>
      <w:r w:rsidRPr="00C677BF">
        <w:rPr>
          <w:rFonts w:ascii="Arial" w:hAnsi="Arial" w:cs="Arial"/>
          <w:sz w:val="24"/>
          <w:szCs w:val="24"/>
          <w:lang w:val="en-US"/>
        </w:rPr>
        <w:t>&amp;</w:t>
      </w:r>
      <w:r w:rsidRPr="00C677BF">
        <w:rPr>
          <w:rFonts w:ascii="Arial" w:hAnsi="Arial" w:cs="Arial"/>
          <w:sz w:val="24"/>
          <w:szCs w:val="24"/>
          <w:lang w:val="en-US"/>
        </w:rPr>
        <w:t>S)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 </w:t>
      </w:r>
      <w:r w:rsidRPr="00C677BF">
        <w:rPr>
          <w:rFonts w:ascii="Arial" w:hAnsi="Arial" w:cs="Arial"/>
          <w:sz w:val="24"/>
          <w:szCs w:val="24"/>
          <w:lang w:val="en-US"/>
        </w:rPr>
        <w:t>risks</w:t>
      </w:r>
    </w:p>
    <w:p w:rsidR="00C677BF" w:rsidRPr="00C677BF" w:rsidRDefault="00C677BF" w:rsidP="00C677BF">
      <w:pPr>
        <w:pStyle w:val="Paragraphedeliste"/>
        <w:numPr>
          <w:ilvl w:val="1"/>
          <w:numId w:val="16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saving information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identify and address risks regarding priority activities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participate in the selection of applicable solutions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promote awareness and training of staff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develop business continuity processes and procedures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provide strategic support during a disruption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 xml:space="preserve">validate the annual </w:t>
      </w:r>
      <w:r w:rsidRPr="00C677BF">
        <w:rPr>
          <w:rFonts w:ascii="Arial" w:hAnsi="Arial" w:cs="Arial"/>
          <w:sz w:val="24"/>
          <w:szCs w:val="24"/>
          <w:lang w:val="en-US"/>
        </w:rPr>
        <w:t>BCP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 exercises</w:t>
      </w:r>
    </w:p>
    <w:p w:rsidR="00C677BF" w:rsidRPr="00C677BF" w:rsidRDefault="00C677BF" w:rsidP="00C677BF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promote continu</w:t>
      </w:r>
      <w:r w:rsidRPr="00C677BF">
        <w:rPr>
          <w:rFonts w:ascii="Arial" w:hAnsi="Arial" w:cs="Arial"/>
          <w:sz w:val="24"/>
          <w:szCs w:val="24"/>
          <w:lang w:val="en-US"/>
        </w:rPr>
        <w:t>al</w:t>
      </w:r>
      <w:r w:rsidRPr="00C677BF">
        <w:rPr>
          <w:rFonts w:ascii="Arial" w:hAnsi="Arial" w:cs="Arial"/>
          <w:sz w:val="24"/>
          <w:szCs w:val="24"/>
          <w:lang w:val="en-US"/>
        </w:rPr>
        <w:t xml:space="preserve"> improvement of the BCMS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Director:</w:t>
      </w:r>
    </w:p>
    <w:p w:rsidR="00C677BF" w:rsidRPr="00C677BF" w:rsidRDefault="00C677BF" w:rsidP="00C677BF">
      <w:pPr>
        <w:rPr>
          <w:rFonts w:ascii="Arial" w:hAnsi="Arial" w:cs="Arial"/>
          <w:sz w:val="24"/>
          <w:szCs w:val="24"/>
          <w:lang w:val="en-US"/>
        </w:rPr>
      </w:pPr>
    </w:p>
    <w:p w:rsidR="00AC4409" w:rsidRPr="00C677BF" w:rsidRDefault="00C677BF" w:rsidP="00C677BF">
      <w:pPr>
        <w:rPr>
          <w:sz w:val="24"/>
          <w:szCs w:val="24"/>
          <w:lang w:val="en-US"/>
        </w:rPr>
      </w:pPr>
      <w:r w:rsidRPr="00C677BF">
        <w:rPr>
          <w:rFonts w:ascii="Arial" w:hAnsi="Arial" w:cs="Arial"/>
          <w:sz w:val="24"/>
          <w:szCs w:val="24"/>
          <w:lang w:val="en-US"/>
        </w:rPr>
        <w:t>Date</w:t>
      </w:r>
      <w:r>
        <w:rPr>
          <w:rFonts w:ascii="Arial" w:hAnsi="Arial" w:cs="Arial"/>
          <w:sz w:val="24"/>
          <w:szCs w:val="24"/>
          <w:lang w:val="en-US"/>
        </w:rPr>
        <w:t>:</w:t>
      </w:r>
    </w:p>
    <w:sectPr w:rsidR="00AC4409" w:rsidRPr="00C677B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256" w:rsidRDefault="00021256">
      <w:r>
        <w:separator/>
      </w:r>
    </w:p>
  </w:endnote>
  <w:endnote w:type="continuationSeparator" w:id="0">
    <w:p w:rsidR="00021256" w:rsidRDefault="0002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C677BF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C677BF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5176F6">
      <w:rPr>
        <w:rFonts w:ascii="Arial" w:hAnsi="Arial" w:cs="Arial"/>
        <w:i/>
        <w:color w:val="002060"/>
      </w:rPr>
      <w:t>.fr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C677BF">
      <w:rPr>
        <w:rFonts w:ascii="Arial" w:hAnsi="Arial" w:cs="Arial"/>
        <w:i/>
        <w:color w:val="002060"/>
      </w:rPr>
      <w:t>web</w:t>
    </w:r>
    <w:r w:rsidR="005176F6">
      <w:rPr>
        <w:rFonts w:ascii="Arial" w:hAnsi="Arial" w:cs="Arial"/>
        <w:i/>
        <w:color w:val="002060"/>
      </w:rPr>
      <w:t>.</w:t>
    </w:r>
    <w:r w:rsidR="00C677BF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C677BF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C677BF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256" w:rsidRDefault="00021256">
      <w:r>
        <w:separator/>
      </w:r>
    </w:p>
  </w:footnote>
  <w:footnote w:type="continuationSeparator" w:id="0">
    <w:p w:rsidR="00021256" w:rsidRDefault="00021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5E3AD4">
    <w:pPr>
      <w:spacing w:before="100" w:beforeAutospacing="1" w:after="100" w:afterAutospacing="1"/>
      <w:rPr>
        <w:rFonts w:ascii="Arial" w:hAnsi="Arial" w:cs="Arial"/>
        <w:i/>
        <w:color w:val="002060"/>
      </w:rPr>
    </w:pPr>
    <w:r>
      <w:rPr>
        <w:rFonts w:ascii="Arial" w:hAnsi="Arial" w:cs="Arial"/>
        <w:i/>
        <w:color w:val="002060"/>
      </w:rPr>
      <w:t>Domaine d’application</w:t>
    </w:r>
    <w:r w:rsidRPr="00702AAD">
      <w:rPr>
        <w:rFonts w:ascii="Arial" w:hAnsi="Arial" w:cs="Arial"/>
        <w:i/>
        <w:color w:val="002060"/>
      </w:rPr>
      <w:t xml:space="preserve"> </w:t>
    </w:r>
    <w:r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</w:t>
    </w:r>
    <w:r w:rsidR="00413FA6" w:rsidRPr="00702AAD">
      <w:rPr>
        <w:rFonts w:ascii="Arial" w:hAnsi="Arial" w:cs="Arial"/>
        <w:i/>
        <w:color w:val="002060"/>
      </w:rPr>
      <w:t xml:space="preserve">PQB </w:t>
    </w:r>
    <w:r w:rsidR="005176F6">
      <w:rPr>
        <w:rFonts w:ascii="Arial" w:hAnsi="Arial" w:cs="Arial"/>
        <w:i/>
        <w:color w:val="002060"/>
      </w:rPr>
      <w:t>E</w:t>
    </w:r>
    <w:r w:rsidR="00413FA6" w:rsidRPr="00702AAD">
      <w:rPr>
        <w:rFonts w:ascii="Arial" w:hAnsi="Arial" w:cs="Arial"/>
        <w:i/>
        <w:color w:val="002060"/>
      </w:rPr>
      <w:t xml:space="preserve"> </w:t>
    </w:r>
    <w:r w:rsidR="008934C8">
      <w:rPr>
        <w:rFonts w:ascii="Arial" w:hAnsi="Arial" w:cs="Arial"/>
        <w:i/>
        <w:color w:val="002060"/>
      </w:rPr>
      <w:t>2</w:t>
    </w:r>
    <w:r>
      <w:rPr>
        <w:rFonts w:ascii="Arial" w:hAnsi="Arial" w:cs="Arial"/>
        <w:i/>
        <w:color w:val="002060"/>
      </w:rPr>
      <w:t>6</w:t>
    </w:r>
    <w:r w:rsidR="00413FA6" w:rsidRPr="00702AAD">
      <w:rPr>
        <w:rFonts w:ascii="Arial" w:hAnsi="Arial" w:cs="Arial"/>
        <w:i/>
        <w:color w:val="002060"/>
      </w:rPr>
      <w:t xml:space="preserve"> V </w:t>
    </w:r>
    <w:r>
      <w:rPr>
        <w:rFonts w:ascii="Arial" w:hAnsi="Arial" w:cs="Arial"/>
        <w:i/>
        <w:color w:val="002060"/>
      </w:rPr>
      <w:t>19</w:t>
    </w:r>
    <w:r w:rsidR="00413FA6" w:rsidRPr="00702AAD">
      <w:rPr>
        <w:rFonts w:ascii="Arial" w:hAnsi="Arial" w:cs="Arial"/>
        <w:i/>
        <w:color w:val="002060"/>
      </w:rPr>
      <w:t xml:space="preserve"> A </w:t>
    </w:r>
    <w:r w:rsidR="005176F6">
      <w:rPr>
        <w:rFonts w:ascii="Arial" w:hAnsi="Arial" w:cs="Arial"/>
        <w:i/>
        <w:color w:val="002060"/>
      </w:rPr>
      <w:t>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C677BF" w:rsidRDefault="00413FA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C677BF">
      <w:rPr>
        <w:rFonts w:ascii="Arial" w:hAnsi="Arial" w:cs="Arial"/>
        <w:i/>
        <w:color w:val="002060"/>
        <w:lang w:val="en-US"/>
      </w:rPr>
      <w:t xml:space="preserve">PQB </w:t>
    </w:r>
    <w:r w:rsidR="00C677BF" w:rsidRPr="00C677BF">
      <w:rPr>
        <w:rFonts w:ascii="Arial" w:hAnsi="Arial" w:cs="Arial"/>
        <w:i/>
        <w:color w:val="002060"/>
        <w:lang w:val="en-US"/>
      </w:rPr>
      <w:t>D</w:t>
    </w:r>
    <w:r w:rsidRPr="00C677BF">
      <w:rPr>
        <w:rFonts w:ascii="Arial" w:hAnsi="Arial" w:cs="Arial"/>
        <w:i/>
        <w:color w:val="002060"/>
        <w:lang w:val="en-US"/>
      </w:rPr>
      <w:t xml:space="preserve"> </w:t>
    </w:r>
    <w:r w:rsidR="008934C8" w:rsidRPr="00C677BF">
      <w:rPr>
        <w:rFonts w:ascii="Arial" w:hAnsi="Arial" w:cs="Arial"/>
        <w:i/>
        <w:color w:val="002060"/>
        <w:lang w:val="en-US"/>
      </w:rPr>
      <w:t>2</w:t>
    </w:r>
    <w:r w:rsidR="005E3AD4" w:rsidRPr="00C677BF">
      <w:rPr>
        <w:rFonts w:ascii="Arial" w:hAnsi="Arial" w:cs="Arial"/>
        <w:i/>
        <w:color w:val="002060"/>
        <w:lang w:val="en-US"/>
      </w:rPr>
      <w:t>6</w:t>
    </w:r>
    <w:r w:rsidRPr="00C677BF">
      <w:rPr>
        <w:rFonts w:ascii="Arial" w:hAnsi="Arial" w:cs="Arial"/>
        <w:i/>
        <w:color w:val="002060"/>
        <w:lang w:val="en-US"/>
      </w:rPr>
      <w:t xml:space="preserve"> V </w:t>
    </w:r>
    <w:r w:rsidR="005E3AD4" w:rsidRPr="00C677BF">
      <w:rPr>
        <w:rFonts w:ascii="Arial" w:hAnsi="Arial" w:cs="Arial"/>
        <w:i/>
        <w:color w:val="002060"/>
        <w:lang w:val="en-US"/>
      </w:rPr>
      <w:t>19</w:t>
    </w:r>
    <w:r w:rsidRPr="00C677BF">
      <w:rPr>
        <w:rFonts w:ascii="Arial" w:hAnsi="Arial" w:cs="Arial"/>
        <w:i/>
        <w:color w:val="002060"/>
        <w:lang w:val="en-US"/>
      </w:rPr>
      <w:t xml:space="preserve"> A </w:t>
    </w:r>
    <w:r w:rsidR="00636118" w:rsidRPr="00C677BF">
      <w:rPr>
        <w:rFonts w:ascii="Arial" w:hAnsi="Arial" w:cs="Arial"/>
        <w:i/>
        <w:color w:val="002060"/>
        <w:lang w:val="en-US"/>
      </w:rPr>
      <w:t>1</w:t>
    </w:r>
    <w:r w:rsidR="005176F6" w:rsidRPr="00C677BF">
      <w:rPr>
        <w:rFonts w:ascii="Arial" w:hAnsi="Arial" w:cs="Arial"/>
        <w:i/>
        <w:color w:val="002060"/>
        <w:lang w:val="en-US"/>
      </w:rPr>
      <w:t>0</w:t>
    </w:r>
    <w:r w:rsidRPr="00C677BF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</w:t>
    </w:r>
    <w:r w:rsidR="005E3AD4" w:rsidRPr="00C677BF">
      <w:rPr>
        <w:rFonts w:ascii="Arial" w:hAnsi="Arial" w:cs="Arial"/>
        <w:i/>
        <w:color w:val="002060"/>
        <w:lang w:val="en-US"/>
      </w:rPr>
      <w:t xml:space="preserve">       </w:t>
    </w:r>
    <w:r w:rsidR="00C677BF">
      <w:rPr>
        <w:rFonts w:ascii="Arial" w:hAnsi="Arial" w:cs="Arial"/>
        <w:i/>
        <w:color w:val="002060"/>
        <w:lang w:val="en-US"/>
      </w:rPr>
      <w:t xml:space="preserve">      </w:t>
    </w:r>
    <w:r w:rsidR="005E3AD4" w:rsidRPr="00C677BF">
      <w:rPr>
        <w:rFonts w:ascii="Arial" w:hAnsi="Arial" w:cs="Arial"/>
        <w:i/>
        <w:color w:val="002060"/>
        <w:lang w:val="en-US"/>
      </w:rPr>
      <w:t xml:space="preserve">     </w:t>
    </w:r>
    <w:r w:rsidRPr="00C677BF">
      <w:rPr>
        <w:rFonts w:ascii="Arial" w:hAnsi="Arial" w:cs="Arial"/>
        <w:i/>
        <w:color w:val="002060"/>
        <w:lang w:val="en-US"/>
      </w:rPr>
      <w:t xml:space="preserve">  </w:t>
    </w:r>
    <w:r w:rsidR="00C677BF" w:rsidRPr="00C677BF">
      <w:rPr>
        <w:rFonts w:ascii="Arial" w:hAnsi="Arial" w:cs="Arial"/>
        <w:i/>
        <w:color w:val="002060"/>
        <w:lang w:val="en-US"/>
      </w:rPr>
      <w:t>Business continuity policy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2C2F"/>
    <w:multiLevelType w:val="hybridMultilevel"/>
    <w:tmpl w:val="1B6689EE"/>
    <w:lvl w:ilvl="0" w:tplc="49D4D59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914154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85F34"/>
    <w:multiLevelType w:val="hybridMultilevel"/>
    <w:tmpl w:val="1A9408DE"/>
    <w:lvl w:ilvl="0" w:tplc="D84685D8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6542A"/>
    <w:multiLevelType w:val="hybridMultilevel"/>
    <w:tmpl w:val="27E84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443BB"/>
    <w:multiLevelType w:val="hybridMultilevel"/>
    <w:tmpl w:val="513E12AC"/>
    <w:lvl w:ilvl="0" w:tplc="45BEF14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543C0"/>
    <w:multiLevelType w:val="hybridMultilevel"/>
    <w:tmpl w:val="A7DC41FE"/>
    <w:lvl w:ilvl="0" w:tplc="49D4D59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A1B01"/>
    <w:multiLevelType w:val="hybridMultilevel"/>
    <w:tmpl w:val="6A9EC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35A3A"/>
    <w:multiLevelType w:val="hybridMultilevel"/>
    <w:tmpl w:val="6234D4CC"/>
    <w:lvl w:ilvl="0" w:tplc="49D4D59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6715A"/>
    <w:multiLevelType w:val="hybridMultilevel"/>
    <w:tmpl w:val="4478254C"/>
    <w:lvl w:ilvl="0" w:tplc="59CEC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84B83"/>
    <w:multiLevelType w:val="hybridMultilevel"/>
    <w:tmpl w:val="3DC8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49178C5"/>
    <w:multiLevelType w:val="hybridMultilevel"/>
    <w:tmpl w:val="0212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"/>
  </w:num>
  <w:num w:numId="5">
    <w:abstractNumId w:val="13"/>
  </w:num>
  <w:num w:numId="6">
    <w:abstractNumId w:val="15"/>
  </w:num>
  <w:num w:numId="7">
    <w:abstractNumId w:val="7"/>
  </w:num>
  <w:num w:numId="8">
    <w:abstractNumId w:val="9"/>
  </w:num>
  <w:num w:numId="9">
    <w:abstractNumId w:val="12"/>
  </w:num>
  <w:num w:numId="10">
    <w:abstractNumId w:val="14"/>
  </w:num>
  <w:num w:numId="11">
    <w:abstractNumId w:val="2"/>
  </w:num>
  <w:num w:numId="12">
    <w:abstractNumId w:val="5"/>
  </w:num>
  <w:num w:numId="13">
    <w:abstractNumId w:val="4"/>
  </w:num>
  <w:num w:numId="14">
    <w:abstractNumId w:val="0"/>
  </w:num>
  <w:num w:numId="15">
    <w:abstractNumId w:val="6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5B46"/>
    <w:rsid w:val="00021256"/>
    <w:rsid w:val="00024AC5"/>
    <w:rsid w:val="00054159"/>
    <w:rsid w:val="000715A7"/>
    <w:rsid w:val="000919E5"/>
    <w:rsid w:val="00097851"/>
    <w:rsid w:val="000B200F"/>
    <w:rsid w:val="000D6025"/>
    <w:rsid w:val="000E394E"/>
    <w:rsid w:val="000E6C4C"/>
    <w:rsid w:val="000F1E7E"/>
    <w:rsid w:val="001123DA"/>
    <w:rsid w:val="001206A8"/>
    <w:rsid w:val="0012215C"/>
    <w:rsid w:val="001303F2"/>
    <w:rsid w:val="00140677"/>
    <w:rsid w:val="00146048"/>
    <w:rsid w:val="0015275E"/>
    <w:rsid w:val="00153B83"/>
    <w:rsid w:val="00192092"/>
    <w:rsid w:val="001A44F5"/>
    <w:rsid w:val="001B3CF6"/>
    <w:rsid w:val="001B6962"/>
    <w:rsid w:val="001D21DD"/>
    <w:rsid w:val="001D625A"/>
    <w:rsid w:val="00204834"/>
    <w:rsid w:val="00206DE5"/>
    <w:rsid w:val="00220BBB"/>
    <w:rsid w:val="00245A80"/>
    <w:rsid w:val="00267973"/>
    <w:rsid w:val="002843A7"/>
    <w:rsid w:val="00284C05"/>
    <w:rsid w:val="00290D3B"/>
    <w:rsid w:val="002953B2"/>
    <w:rsid w:val="002A4B40"/>
    <w:rsid w:val="002A7153"/>
    <w:rsid w:val="002D43F8"/>
    <w:rsid w:val="002E5132"/>
    <w:rsid w:val="00307C67"/>
    <w:rsid w:val="00325DBD"/>
    <w:rsid w:val="003262F1"/>
    <w:rsid w:val="00332EF3"/>
    <w:rsid w:val="00333296"/>
    <w:rsid w:val="00342E5A"/>
    <w:rsid w:val="00346C49"/>
    <w:rsid w:val="003929AB"/>
    <w:rsid w:val="003B0C0F"/>
    <w:rsid w:val="003B688B"/>
    <w:rsid w:val="003C5B86"/>
    <w:rsid w:val="004127FE"/>
    <w:rsid w:val="00413FA6"/>
    <w:rsid w:val="00425C4A"/>
    <w:rsid w:val="00434A1C"/>
    <w:rsid w:val="004439E2"/>
    <w:rsid w:val="0045671D"/>
    <w:rsid w:val="00463554"/>
    <w:rsid w:val="004804F0"/>
    <w:rsid w:val="004B376C"/>
    <w:rsid w:val="004B42E7"/>
    <w:rsid w:val="004C007F"/>
    <w:rsid w:val="004D34DB"/>
    <w:rsid w:val="004E4433"/>
    <w:rsid w:val="0050453D"/>
    <w:rsid w:val="005176F6"/>
    <w:rsid w:val="005179E0"/>
    <w:rsid w:val="00520E3F"/>
    <w:rsid w:val="00523096"/>
    <w:rsid w:val="0057309C"/>
    <w:rsid w:val="005815DF"/>
    <w:rsid w:val="0059781F"/>
    <w:rsid w:val="005B1878"/>
    <w:rsid w:val="005D7651"/>
    <w:rsid w:val="005E3AD4"/>
    <w:rsid w:val="005E4727"/>
    <w:rsid w:val="005F5FC1"/>
    <w:rsid w:val="00601CCE"/>
    <w:rsid w:val="00603EBC"/>
    <w:rsid w:val="0061220F"/>
    <w:rsid w:val="00633E3B"/>
    <w:rsid w:val="00634CE7"/>
    <w:rsid w:val="00636118"/>
    <w:rsid w:val="006704F7"/>
    <w:rsid w:val="006847A8"/>
    <w:rsid w:val="006A1F22"/>
    <w:rsid w:val="006A45CA"/>
    <w:rsid w:val="006A5491"/>
    <w:rsid w:val="006B367B"/>
    <w:rsid w:val="006B42C6"/>
    <w:rsid w:val="006F3168"/>
    <w:rsid w:val="006F709E"/>
    <w:rsid w:val="00702AAD"/>
    <w:rsid w:val="0073498D"/>
    <w:rsid w:val="00736A0C"/>
    <w:rsid w:val="0076105B"/>
    <w:rsid w:val="007A7577"/>
    <w:rsid w:val="007B2411"/>
    <w:rsid w:val="007B6880"/>
    <w:rsid w:val="007C0B1C"/>
    <w:rsid w:val="007C3F63"/>
    <w:rsid w:val="007C45E9"/>
    <w:rsid w:val="007D5CBC"/>
    <w:rsid w:val="007E5B52"/>
    <w:rsid w:val="007E7ECB"/>
    <w:rsid w:val="007F31D9"/>
    <w:rsid w:val="007F3970"/>
    <w:rsid w:val="00801CB5"/>
    <w:rsid w:val="00803427"/>
    <w:rsid w:val="00804597"/>
    <w:rsid w:val="00810BE8"/>
    <w:rsid w:val="008118B3"/>
    <w:rsid w:val="008267A9"/>
    <w:rsid w:val="00846B05"/>
    <w:rsid w:val="0087482C"/>
    <w:rsid w:val="00875D54"/>
    <w:rsid w:val="008934C8"/>
    <w:rsid w:val="008962ED"/>
    <w:rsid w:val="008C73CB"/>
    <w:rsid w:val="008E46E6"/>
    <w:rsid w:val="00902DB2"/>
    <w:rsid w:val="00917533"/>
    <w:rsid w:val="00926CB4"/>
    <w:rsid w:val="00930323"/>
    <w:rsid w:val="00937760"/>
    <w:rsid w:val="00954F97"/>
    <w:rsid w:val="00962E39"/>
    <w:rsid w:val="00965463"/>
    <w:rsid w:val="00993484"/>
    <w:rsid w:val="009A35F4"/>
    <w:rsid w:val="009B7F56"/>
    <w:rsid w:val="009F339F"/>
    <w:rsid w:val="00A118FC"/>
    <w:rsid w:val="00A419B5"/>
    <w:rsid w:val="00A51C89"/>
    <w:rsid w:val="00A7009A"/>
    <w:rsid w:val="00A97664"/>
    <w:rsid w:val="00AC1D0C"/>
    <w:rsid w:val="00AC4409"/>
    <w:rsid w:val="00AD17E7"/>
    <w:rsid w:val="00B32AAD"/>
    <w:rsid w:val="00B40804"/>
    <w:rsid w:val="00B73BB7"/>
    <w:rsid w:val="00B91322"/>
    <w:rsid w:val="00BD6000"/>
    <w:rsid w:val="00BE0C22"/>
    <w:rsid w:val="00BE4D70"/>
    <w:rsid w:val="00C05935"/>
    <w:rsid w:val="00C46DDC"/>
    <w:rsid w:val="00C51FDF"/>
    <w:rsid w:val="00C677BF"/>
    <w:rsid w:val="00C71986"/>
    <w:rsid w:val="00C809D7"/>
    <w:rsid w:val="00C80DFD"/>
    <w:rsid w:val="00C86589"/>
    <w:rsid w:val="00C9057C"/>
    <w:rsid w:val="00CB4FD4"/>
    <w:rsid w:val="00CB71E0"/>
    <w:rsid w:val="00CC0638"/>
    <w:rsid w:val="00CC6183"/>
    <w:rsid w:val="00CC7D2F"/>
    <w:rsid w:val="00CE5B96"/>
    <w:rsid w:val="00D0474A"/>
    <w:rsid w:val="00D17F0D"/>
    <w:rsid w:val="00D36DD7"/>
    <w:rsid w:val="00D42B6B"/>
    <w:rsid w:val="00D94EF8"/>
    <w:rsid w:val="00D970EF"/>
    <w:rsid w:val="00D978B5"/>
    <w:rsid w:val="00DB29C3"/>
    <w:rsid w:val="00DB2D95"/>
    <w:rsid w:val="00DB5E9A"/>
    <w:rsid w:val="00DB69B1"/>
    <w:rsid w:val="00DE419A"/>
    <w:rsid w:val="00E2495F"/>
    <w:rsid w:val="00E31894"/>
    <w:rsid w:val="00E67480"/>
    <w:rsid w:val="00E84240"/>
    <w:rsid w:val="00E9193B"/>
    <w:rsid w:val="00E92AE2"/>
    <w:rsid w:val="00E9729B"/>
    <w:rsid w:val="00EA0B21"/>
    <w:rsid w:val="00EB4B20"/>
    <w:rsid w:val="00ED3337"/>
    <w:rsid w:val="00F22341"/>
    <w:rsid w:val="00F719FB"/>
    <w:rsid w:val="00F801DB"/>
    <w:rsid w:val="00F90A39"/>
    <w:rsid w:val="00F933F2"/>
    <w:rsid w:val="00FB7667"/>
    <w:rsid w:val="00FC62B2"/>
    <w:rsid w:val="00FE2478"/>
    <w:rsid w:val="00F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284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284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Politique</vt:lpstr>
    </vt:vector>
  </TitlesOfParts>
  <Company>PQB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creator>ami</dc:creator>
  <cp:lastModifiedBy>AMI</cp:lastModifiedBy>
  <cp:revision>9</cp:revision>
  <cp:lastPrinted>2020-12-21T08:01:00Z</cp:lastPrinted>
  <dcterms:created xsi:type="dcterms:W3CDTF">2024-02-17T16:18:00Z</dcterms:created>
  <dcterms:modified xsi:type="dcterms:W3CDTF">2024-04-03T08:47:00Z</dcterms:modified>
</cp:coreProperties>
</file>