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00" w:rsidRPr="004F7C5C" w:rsidRDefault="00565324" w:rsidP="00AE0200">
      <w:pPr>
        <w:pStyle w:val="Titre"/>
        <w:rPr>
          <w:lang w:val="en-US"/>
        </w:rPr>
      </w:pPr>
      <w:r w:rsidRPr="004F7C5C">
        <w:rPr>
          <w:lang w:val="en-US"/>
        </w:rPr>
        <w:t>Legal requirements</w:t>
      </w: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Subject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4F7C5C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1.1 Purpose </w:t>
      </w:r>
    </w:p>
    <w:p w:rsidR="00F51BD2" w:rsidRPr="004F7C5C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F51BD2" w:rsidRPr="004F7C5C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2. Responsibility</w:t>
      </w: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4F7C5C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3.1 Procedures</w:t>
      </w:r>
    </w:p>
    <w:p w:rsidR="00F51BD2" w:rsidRPr="004F7C5C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4F7C5C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4F7C5C">
        <w:rPr>
          <w:rFonts w:ascii="Arial" w:hAnsi="Arial" w:cs="Arial"/>
          <w:b/>
          <w:sz w:val="24"/>
          <w:szCs w:val="24"/>
          <w:lang w:val="en-US"/>
        </w:rPr>
        <w:t>22301</w:t>
      </w:r>
      <w:r w:rsidRPr="004F7C5C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4F7C5C">
        <w:rPr>
          <w:rFonts w:ascii="Arial" w:hAnsi="Arial" w:cs="Arial"/>
          <w:b/>
          <w:sz w:val="24"/>
          <w:szCs w:val="24"/>
          <w:lang w:val="en-US"/>
        </w:rPr>
        <w:t>9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AE0200" w:rsidRPr="004F7C5C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5. Development </w:t>
      </w:r>
    </w:p>
    <w:p w:rsidR="00AE0200" w:rsidRPr="004F7C5C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4F7C5C" w:rsidRDefault="00927A5C" w:rsidP="006E7729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="00565324" w:rsidRPr="004F7C5C">
        <w:rPr>
          <w:rFonts w:ascii="Arial" w:hAnsi="Arial" w:cs="Arial"/>
          <w:b/>
          <w:sz w:val="24"/>
          <w:szCs w:val="24"/>
          <w:lang w:val="en-US"/>
        </w:rPr>
        <w:t>Applicable requirements</w:t>
      </w:r>
    </w:p>
    <w:p w:rsidR="00927A5C" w:rsidRPr="004F7C5C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5.2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Implementation</w:t>
      </w:r>
    </w:p>
    <w:p w:rsidR="00927A5C" w:rsidRPr="004F7C5C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5.3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Benefits of meeting the requirements</w:t>
      </w:r>
    </w:p>
    <w:p w:rsidR="00565324" w:rsidRPr="004F7C5C" w:rsidRDefault="00927A5C" w:rsidP="00565324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5.4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Sources of information</w:t>
      </w:r>
    </w:p>
    <w:p w:rsidR="00927A5C" w:rsidRPr="004F7C5C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tabs>
          <w:tab w:val="left" w:pos="3410"/>
        </w:tabs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4F7C5C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4F7C5C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4F7C5C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AE0200">
      <w:pPr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AE0200">
      <w:pPr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AE0200">
      <w:pPr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4F7C5C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4F7C5C" w:rsidRDefault="00AE0200" w:rsidP="00AE0200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History</w:t>
      </w:r>
    </w:p>
    <w:p w:rsidR="00AE0200" w:rsidRPr="004F7C5C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4F7C5C">
              <w:rPr>
                <w:rFonts w:ascii="Arial" w:hAnsi="Arial" w:cs="Arial"/>
                <w:szCs w:val="22"/>
                <w:lang w:val="en-US"/>
              </w:rPr>
              <w:t>All</w:t>
            </w: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4F7C5C">
              <w:rPr>
                <w:rFonts w:ascii="Arial" w:hAnsi="Arial" w:cs="Arial"/>
                <w:szCs w:val="22"/>
                <w:lang w:val="en-US"/>
              </w:rPr>
              <w:t>Creation</w:t>
            </w:r>
          </w:p>
        </w:tc>
        <w:tc>
          <w:tcPr>
            <w:tcW w:w="1417" w:type="dxa"/>
          </w:tcPr>
          <w:p w:rsidR="00AE0200" w:rsidRPr="004F7C5C" w:rsidRDefault="00AE0200" w:rsidP="00204F7C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4F7C5C">
              <w:rPr>
                <w:rFonts w:ascii="Arial" w:hAnsi="Arial" w:cs="Arial"/>
                <w:szCs w:val="22"/>
                <w:lang w:val="en-US"/>
              </w:rPr>
              <w:t>01/01/20</w:t>
            </w:r>
            <w:r w:rsidR="00204F7C" w:rsidRPr="004F7C5C">
              <w:rPr>
                <w:rFonts w:ascii="Arial" w:hAnsi="Arial" w:cs="Arial"/>
                <w:szCs w:val="22"/>
                <w:lang w:val="en-US"/>
              </w:rPr>
              <w:t>24</w:t>
            </w:r>
          </w:p>
        </w:tc>
      </w:tr>
      <w:tr w:rsidR="00AE0200" w:rsidRPr="004F7C5C" w:rsidTr="00837063">
        <w:tc>
          <w:tcPr>
            <w:tcW w:w="1178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4F7C5C">
              <w:rPr>
                <w:rFonts w:ascii="Arial" w:hAnsi="Arial" w:cs="Arial"/>
                <w:b/>
                <w:szCs w:val="22"/>
                <w:lang w:val="en-US"/>
              </w:rPr>
              <w:t>Page</w:t>
            </w:r>
          </w:p>
        </w:tc>
        <w:tc>
          <w:tcPr>
            <w:tcW w:w="6946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4F7C5C">
              <w:rPr>
                <w:rFonts w:ascii="Arial" w:hAnsi="Arial" w:cs="Arial"/>
                <w:b/>
                <w:szCs w:val="22"/>
                <w:lang w:val="en-US"/>
              </w:rPr>
              <w:t>Change</w:t>
            </w:r>
          </w:p>
        </w:tc>
        <w:tc>
          <w:tcPr>
            <w:tcW w:w="1417" w:type="dxa"/>
          </w:tcPr>
          <w:p w:rsidR="00AE0200" w:rsidRPr="004F7C5C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4F7C5C">
              <w:rPr>
                <w:rFonts w:ascii="Arial" w:hAnsi="Arial" w:cs="Arial"/>
                <w:b/>
                <w:szCs w:val="22"/>
                <w:lang w:val="en-US"/>
              </w:rPr>
              <w:t>Date</w:t>
            </w:r>
          </w:p>
        </w:tc>
      </w:tr>
    </w:tbl>
    <w:p w:rsidR="00AE0200" w:rsidRPr="004F7C5C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1. 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Subject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1.1 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Purpose</w:t>
      </w:r>
    </w:p>
    <w:p w:rsidR="003E3C9A" w:rsidRPr="004F7C5C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84058" w:rsidRPr="004F7C5C" w:rsidRDefault="00565324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The purpose of this procedure is to identify and understand the legal and regulatory requirements concerning business continuity applicable to our company and to ensure compliance.</w:t>
      </w:r>
    </w:p>
    <w:p w:rsidR="00B84058" w:rsidRPr="004F7C5C" w:rsidRDefault="00B84058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1.2 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Scope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 xml:space="preserve">This procedure applies to all departments of our company. Following the analysis of the </w:t>
      </w:r>
      <w:r w:rsidRPr="004F7C5C">
        <w:rPr>
          <w:rFonts w:ascii="Arial" w:hAnsi="Arial" w:cs="Arial"/>
          <w:sz w:val="24"/>
          <w:szCs w:val="24"/>
          <w:lang w:val="en-US"/>
        </w:rPr>
        <w:t xml:space="preserve">business </w:t>
      </w:r>
      <w:r w:rsidRPr="004F7C5C">
        <w:rPr>
          <w:rFonts w:ascii="Arial" w:hAnsi="Arial" w:cs="Arial"/>
          <w:sz w:val="24"/>
          <w:szCs w:val="24"/>
          <w:lang w:val="en-US"/>
        </w:rPr>
        <w:t>impact report on the activity carried out on the site, the elements to take into account are:</w:t>
      </w: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applicable laws and regulations in force</w:t>
      </w: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local requirements (agreements with administrations and local authorities)</w:t>
      </w: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our environmental commitments:</w:t>
      </w:r>
    </w:p>
    <w:p w:rsidR="00565324" w:rsidRPr="004F7C5C" w:rsidRDefault="00565324" w:rsidP="00565324">
      <w:pPr>
        <w:pStyle w:val="Paragraphedeliste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pollution of soil, water, air</w:t>
      </w:r>
    </w:p>
    <w:p w:rsidR="00565324" w:rsidRPr="004F7C5C" w:rsidRDefault="00565324" w:rsidP="00565324">
      <w:pPr>
        <w:pStyle w:val="Paragraphedeliste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waste treatment</w:t>
      </w:r>
    </w:p>
    <w:p w:rsidR="00565324" w:rsidRPr="004F7C5C" w:rsidRDefault="00565324" w:rsidP="00565324">
      <w:pPr>
        <w:pStyle w:val="Paragraphedeliste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classified installations</w:t>
      </w:r>
    </w:p>
    <w:p w:rsidR="00565324" w:rsidRPr="004F7C5C" w:rsidRDefault="00565324" w:rsidP="00565324">
      <w:pPr>
        <w:pStyle w:val="Paragraphedeliste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chemicals</w:t>
      </w:r>
    </w:p>
    <w:p w:rsidR="00565324" w:rsidRPr="004F7C5C" w:rsidRDefault="00565324" w:rsidP="00565324">
      <w:pPr>
        <w:pStyle w:val="Paragraphedeliste"/>
        <w:numPr>
          <w:ilvl w:val="1"/>
          <w:numId w:val="2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sound emissions</w:t>
      </w: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specific customer requests (e.g. prohibited products)</w:t>
      </w: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Legal and other requirements are established with the assistance of various government agencies, industry associations or other regulatory entities.</w:t>
      </w: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Topics covered may include:</w:t>
      </w:r>
    </w:p>
    <w:p w:rsidR="00565324" w:rsidRPr="004F7C5C" w:rsidRDefault="00565324" w:rsidP="00565324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work practices</w:t>
      </w: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security (of staff and the company)</w:t>
      </w:r>
    </w:p>
    <w:p w:rsidR="00565324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confidentiality of data (financial and business)</w:t>
      </w:r>
    </w:p>
    <w:p w:rsidR="00171EE0" w:rsidRPr="004F7C5C" w:rsidRDefault="00565324" w:rsidP="00565324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e</w:t>
      </w:r>
      <w:r w:rsidRPr="004F7C5C">
        <w:rPr>
          <w:rFonts w:ascii="Arial" w:hAnsi="Arial" w:cs="Arial"/>
          <w:sz w:val="24"/>
          <w:szCs w:val="24"/>
          <w:lang w:val="en-US"/>
        </w:rPr>
        <w:t>nvironmental protection</w:t>
      </w:r>
    </w:p>
    <w:p w:rsidR="00565324" w:rsidRPr="004F7C5C" w:rsidRDefault="00565324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1.3 Glossa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ry</w:t>
      </w:r>
    </w:p>
    <w:p w:rsidR="003E3C9A" w:rsidRPr="004F7C5C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65324" w:rsidRPr="004F7C5C" w:rsidRDefault="00565324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Legal and regulatory requirements: obligations that our company must comply with under applicable laws, regulations and other legal frameworks</w:t>
      </w:r>
    </w:p>
    <w:p w:rsidR="00171EE0" w:rsidRPr="004F7C5C" w:rsidRDefault="00204F7C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BC</w:t>
      </w:r>
      <w:r w:rsidR="00171EE0" w:rsidRPr="004F7C5C">
        <w:rPr>
          <w:rFonts w:ascii="Arial" w:hAnsi="Arial" w:cs="Arial"/>
          <w:sz w:val="24"/>
          <w:szCs w:val="24"/>
          <w:lang w:val="en-US"/>
        </w:rPr>
        <w:t xml:space="preserve">MS </w:t>
      </w:r>
      <w:r w:rsidRPr="004F7C5C">
        <w:rPr>
          <w:rFonts w:ascii="Arial" w:hAnsi="Arial" w:cs="Arial"/>
          <w:sz w:val="24"/>
          <w:szCs w:val="24"/>
          <w:lang w:val="en-US"/>
        </w:rPr>
        <w:t>–</w:t>
      </w:r>
      <w:r w:rsidR="00171EE0" w:rsidRPr="004F7C5C">
        <w:rPr>
          <w:rFonts w:ascii="Arial" w:hAnsi="Arial" w:cs="Arial"/>
          <w:sz w:val="24"/>
          <w:szCs w:val="24"/>
          <w:lang w:val="en-US"/>
        </w:rPr>
        <w:t xml:space="preserve"> </w:t>
      </w:r>
      <w:r w:rsidRPr="004F7C5C">
        <w:rPr>
          <w:rFonts w:ascii="Arial" w:hAnsi="Arial" w:cs="Arial"/>
          <w:sz w:val="24"/>
          <w:szCs w:val="24"/>
          <w:lang w:val="en-US"/>
        </w:rPr>
        <w:t>business continuity</w:t>
      </w:r>
      <w:r w:rsidR="00171EE0" w:rsidRPr="004F7C5C">
        <w:rPr>
          <w:rFonts w:ascii="Arial" w:hAnsi="Arial" w:cs="Arial"/>
          <w:sz w:val="24"/>
          <w:szCs w:val="24"/>
          <w:lang w:val="en-US"/>
        </w:rPr>
        <w:t xml:space="preserve"> management system</w:t>
      </w:r>
    </w:p>
    <w:p w:rsidR="003939D5" w:rsidRPr="004F7C5C" w:rsidRDefault="00204F7C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BCP - business continuity plan</w:t>
      </w:r>
    </w:p>
    <w:p w:rsidR="00171EE0" w:rsidRPr="004F7C5C" w:rsidRDefault="00171EE0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2. Respons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ibility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5610B" w:rsidRPr="004F7C5C" w:rsidRDefault="00A5610B" w:rsidP="00A5610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 xml:space="preserve">The </w:t>
      </w:r>
      <w:r w:rsidR="00204F7C" w:rsidRPr="004F7C5C">
        <w:rPr>
          <w:rFonts w:ascii="Arial" w:hAnsi="Arial" w:cs="Arial"/>
          <w:sz w:val="24"/>
          <w:szCs w:val="24"/>
          <w:lang w:val="en-US"/>
        </w:rPr>
        <w:t>business continuity</w:t>
      </w:r>
      <w:r w:rsidRPr="004F7C5C">
        <w:rPr>
          <w:rFonts w:ascii="Arial" w:hAnsi="Arial" w:cs="Arial"/>
          <w:sz w:val="24"/>
          <w:szCs w:val="24"/>
          <w:lang w:val="en-US"/>
        </w:rPr>
        <w:t xml:space="preserve"> manager has the authority to write and update this procedure. He is responsible for its implementation via the Intranet and on site. </w:t>
      </w:r>
    </w:p>
    <w:p w:rsidR="00A5610B" w:rsidRPr="004F7C5C" w:rsidRDefault="00A5610B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</w:t>
      </w:r>
      <w:r w:rsidR="00213499" w:rsidRPr="004F7C5C">
        <w:rPr>
          <w:rFonts w:ascii="Arial" w:hAnsi="Arial" w:cs="Arial"/>
          <w:b/>
          <w:sz w:val="24"/>
          <w:szCs w:val="24"/>
          <w:lang w:val="en-US"/>
        </w:rPr>
        <w:t>1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D6109" w:rsidRPr="004F7C5C">
        <w:rPr>
          <w:rFonts w:ascii="Arial" w:hAnsi="Arial" w:cs="Arial"/>
          <w:b/>
          <w:sz w:val="24"/>
          <w:szCs w:val="24"/>
          <w:lang w:val="en-US"/>
        </w:rPr>
        <w:t>Proc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e</w:t>
      </w:r>
      <w:r w:rsidR="006D6109" w:rsidRPr="004F7C5C">
        <w:rPr>
          <w:rFonts w:ascii="Arial" w:hAnsi="Arial" w:cs="Arial"/>
          <w:b/>
          <w:sz w:val="24"/>
          <w:szCs w:val="24"/>
          <w:lang w:val="en-US"/>
        </w:rPr>
        <w:t>dures</w:t>
      </w:r>
    </w:p>
    <w:p w:rsidR="009C70F5" w:rsidRPr="004F7C5C" w:rsidRDefault="009C70F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04F7C" w:rsidRPr="004F7C5C" w:rsidRDefault="00204F7C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Business continuity</w:t>
      </w:r>
    </w:p>
    <w:p w:rsidR="00565324" w:rsidRPr="004F7C5C" w:rsidRDefault="00565324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lastRenderedPageBreak/>
        <w:t>Business continuity plan</w:t>
      </w:r>
    </w:p>
    <w:p w:rsidR="00400EBB" w:rsidRPr="004F7C5C" w:rsidRDefault="00204F7C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F7C5C">
        <w:rPr>
          <w:rFonts w:ascii="Arial" w:hAnsi="Arial" w:cs="Arial"/>
          <w:sz w:val="24"/>
          <w:szCs w:val="24"/>
          <w:lang w:val="en-US"/>
        </w:rPr>
        <w:t>Warning and communication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13499" w:rsidRPr="004F7C5C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213499" w:rsidRPr="004F7C5C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13499" w:rsidRPr="004F7C5C" w:rsidRDefault="00213499" w:rsidP="00213499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List of </w:t>
      </w:r>
      <w:r w:rsidR="00565324" w:rsidRPr="004F7C5C">
        <w:rPr>
          <w:rFonts w:ascii="Arial" w:hAnsi="Arial" w:cs="Arial"/>
          <w:bCs/>
          <w:sz w:val="24"/>
          <w:szCs w:val="24"/>
          <w:lang w:val="en-US"/>
        </w:rPr>
        <w:t>legal requirements</w:t>
      </w:r>
    </w:p>
    <w:p w:rsidR="00213499" w:rsidRPr="004F7C5C" w:rsidRDefault="00565324" w:rsidP="00213499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Business impact</w:t>
      </w:r>
    </w:p>
    <w:p w:rsidR="00565324" w:rsidRPr="004F7C5C" w:rsidRDefault="00565324" w:rsidP="00213499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Business continuity plan</w:t>
      </w:r>
    </w:p>
    <w:p w:rsidR="00213499" w:rsidRPr="004F7C5C" w:rsidRDefault="00213499" w:rsidP="00213499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4F7C5C" w:rsidRDefault="00927A5C" w:rsidP="00213499">
      <w:pPr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4F7C5C">
        <w:rPr>
          <w:rFonts w:ascii="Arial" w:hAnsi="Arial" w:cs="Arial"/>
          <w:b/>
          <w:sz w:val="24"/>
          <w:szCs w:val="24"/>
          <w:lang w:val="en-US"/>
        </w:rPr>
        <w:t>22301</w:t>
      </w:r>
      <w:r w:rsidRPr="004F7C5C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4F7C5C">
        <w:rPr>
          <w:rFonts w:ascii="Arial" w:hAnsi="Arial" w:cs="Arial"/>
          <w:b/>
          <w:sz w:val="24"/>
          <w:szCs w:val="24"/>
          <w:lang w:val="en-US"/>
        </w:rPr>
        <w:t>9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6D6109" w:rsidRPr="004F7C5C" w:rsidRDefault="006D6109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65324" w:rsidRPr="004F7C5C" w:rsidRDefault="00565324" w:rsidP="00565324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4.2.2 Legal and regulatory requirements</w:t>
      </w:r>
    </w:p>
    <w:p w:rsidR="00565324" w:rsidRPr="004F7C5C" w:rsidRDefault="00565324" w:rsidP="00565324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The organization shall:</w:t>
      </w:r>
    </w:p>
    <w:p w:rsidR="00565324" w:rsidRPr="004F7C5C" w:rsidRDefault="00565324" w:rsidP="00565324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a) implement and maintain a process to identify, have access to, and assess the applicable legal and regulatory requirements related to the continuity of its products and services, activities and resources;</w:t>
      </w:r>
    </w:p>
    <w:p w:rsidR="00565324" w:rsidRPr="004F7C5C" w:rsidRDefault="00565324" w:rsidP="00565324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b) </w:t>
      </w: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ensure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that these applicable legal, regulatory and other requirements are taken into account in implementing and maintaining its BCMS;</w:t>
      </w:r>
    </w:p>
    <w:p w:rsidR="00204F7C" w:rsidRPr="004F7C5C" w:rsidRDefault="00565324" w:rsidP="00565324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c) </w:t>
      </w: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document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this information and keep it up to date.</w:t>
      </w:r>
    </w:p>
    <w:p w:rsidR="00565324" w:rsidRPr="004F7C5C" w:rsidRDefault="00565324" w:rsidP="00204F7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>5. D</w:t>
      </w:r>
      <w:r w:rsidR="00927A5C" w:rsidRPr="004F7C5C">
        <w:rPr>
          <w:rFonts w:ascii="Arial" w:hAnsi="Arial" w:cs="Arial"/>
          <w:b/>
          <w:sz w:val="24"/>
          <w:szCs w:val="24"/>
          <w:lang w:val="en-US"/>
        </w:rPr>
        <w:t>evelopment</w:t>
      </w: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4F7C5C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677D2" w:rsidRPr="004F7C5C" w:rsidRDefault="004677D2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F7C5C"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="00565324" w:rsidRPr="004F7C5C">
        <w:rPr>
          <w:rFonts w:ascii="Arial" w:hAnsi="Arial" w:cs="Arial"/>
          <w:b/>
          <w:sz w:val="24"/>
          <w:szCs w:val="24"/>
          <w:lang w:val="en-US"/>
        </w:rPr>
        <w:t>Legal requirements</w:t>
      </w:r>
    </w:p>
    <w:p w:rsidR="004677D2" w:rsidRPr="004F7C5C" w:rsidRDefault="004677D2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The </w:t>
      </w: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business continuity </w:t>
      </w:r>
      <w:r w:rsidRPr="004F7C5C">
        <w:rPr>
          <w:rFonts w:ascii="Arial" w:hAnsi="Arial" w:cs="Arial"/>
          <w:bCs/>
          <w:sz w:val="24"/>
          <w:szCs w:val="24"/>
          <w:lang w:val="en-US"/>
        </w:rPr>
        <w:t>manager or his or her deputy reviews recent publications to identify the legal requirements that we must comply with.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The assessment of compliance with legal requirements is carried out periodically (at least once every 2 months). From the inventory of texts appearing in the analysis documents, it verifies that: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regulatory updates applicable to the company have been taken into account and </w:t>
      </w:r>
      <w:r w:rsidRPr="004F7C5C">
        <w:rPr>
          <w:rFonts w:ascii="Arial" w:hAnsi="Arial" w:cs="Arial"/>
          <w:bCs/>
          <w:sz w:val="24"/>
          <w:szCs w:val="24"/>
          <w:lang w:val="en-US"/>
        </w:rPr>
        <w:t>communicated</w:t>
      </w: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to the users concerned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the documents allowing the application of these texts exist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their application is very effective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Examples of legal and regulatory requirements concerning us: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occupational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health and safety regulations. This concerns all staff</w:t>
      </w: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r w:rsidRPr="004F7C5C">
        <w:rPr>
          <w:rFonts w:ascii="Arial" w:hAnsi="Arial" w:cs="Arial"/>
          <w:bCs/>
          <w:sz w:val="24"/>
          <w:szCs w:val="24"/>
          <w:lang w:val="en-US"/>
        </w:rPr>
        <w:t>working</w:t>
      </w: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conditions and the environment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data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protection and privacy laws. This concerns the protection of personal information and other stakeholders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labor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laws. This concerns fair employment practices, staff rights and obligations (t</w:t>
      </w:r>
      <w:r>
        <w:rPr>
          <w:rFonts w:ascii="Arial" w:hAnsi="Arial" w:cs="Arial"/>
          <w:bCs/>
          <w:sz w:val="24"/>
          <w:szCs w:val="24"/>
          <w:lang w:val="en-US"/>
        </w:rPr>
        <w:t>raining) and working conditions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financial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regulation. This concerns financial information and its communication (anti-</w:t>
      </w:r>
      <w:r>
        <w:rPr>
          <w:rFonts w:ascii="Arial" w:hAnsi="Arial" w:cs="Arial"/>
          <w:bCs/>
          <w:sz w:val="24"/>
          <w:szCs w:val="24"/>
          <w:lang w:val="en-US"/>
        </w:rPr>
        <w:t>bribery</w:t>
      </w:r>
      <w:r w:rsidRPr="004F7C5C">
        <w:rPr>
          <w:rFonts w:ascii="Arial" w:hAnsi="Arial" w:cs="Arial"/>
          <w:bCs/>
          <w:sz w:val="24"/>
          <w:szCs w:val="24"/>
          <w:lang w:val="en-US"/>
        </w:rPr>
        <w:t>)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environmental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regulations. This concerns environmental protection (air and water pollution, waste management, energy efficiency)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4F7C5C">
        <w:rPr>
          <w:rFonts w:ascii="Arial" w:hAnsi="Arial" w:cs="Arial"/>
          <w:bCs/>
          <w:sz w:val="24"/>
          <w:szCs w:val="24"/>
          <w:lang w:val="en-US"/>
        </w:rPr>
        <w:t>specific</w:t>
      </w:r>
      <w:proofErr w:type="gramEnd"/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 legal and regulatory requirements. This concerns sector-specific regulations (healthcare, food safety, transport safety)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lastRenderedPageBreak/>
        <w:t>A large part of the non-legal requirements are found in the labor code, decrees and orders.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3939D5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Advice from legal experts is always welcome to conduct a comprehensive review of applicable laws and regulations.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DD7B2E" w:rsidRPr="004F7C5C" w:rsidRDefault="003879D8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>5.2</w:t>
      </w:r>
      <w:r w:rsidR="005D4655"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Implementation</w:t>
      </w:r>
    </w:p>
    <w:p w:rsidR="003E4AFB" w:rsidRPr="004F7C5C" w:rsidRDefault="003E4AFB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4F7C5C" w:rsidRPr="004F7C5C" w:rsidRDefault="004F7C5C" w:rsidP="004F7C5C">
      <w:pPr>
        <w:pStyle w:val="Retraitcorpsdetexte2"/>
        <w:ind w:firstLine="0"/>
        <w:rPr>
          <w:lang w:val="en-US"/>
        </w:rPr>
      </w:pPr>
      <w:r w:rsidRPr="004F7C5C">
        <w:rPr>
          <w:lang w:val="en-US"/>
        </w:rPr>
        <w:t xml:space="preserve">The results of the assessment of compliance obligations are kept by the </w:t>
      </w:r>
      <w:r>
        <w:rPr>
          <w:lang w:val="en-US"/>
        </w:rPr>
        <w:t xml:space="preserve">business continuity </w:t>
      </w:r>
      <w:r w:rsidRPr="004F7C5C">
        <w:rPr>
          <w:lang w:val="en-US"/>
        </w:rPr>
        <w:t xml:space="preserve">manager in the List of legal requirements. This document, updated regularly, is proof that our </w:t>
      </w:r>
      <w:r>
        <w:rPr>
          <w:lang w:val="en-US"/>
        </w:rPr>
        <w:t>BCMS</w:t>
      </w:r>
      <w:r w:rsidRPr="004F7C5C">
        <w:rPr>
          <w:lang w:val="en-US"/>
        </w:rPr>
        <w:t xml:space="preserve"> complies with the legal, regulatory requirements, authorizations and other permits applicable to our company.</w:t>
      </w:r>
    </w:p>
    <w:p w:rsidR="004F7C5C" w:rsidRPr="004F7C5C" w:rsidRDefault="004F7C5C" w:rsidP="004F7C5C">
      <w:pPr>
        <w:pStyle w:val="Retraitcorpsdetexte2"/>
        <w:rPr>
          <w:lang w:val="en-US"/>
        </w:rPr>
      </w:pPr>
    </w:p>
    <w:p w:rsidR="004F7C5C" w:rsidRPr="004F7C5C" w:rsidRDefault="004F7C5C" w:rsidP="004F7C5C">
      <w:pPr>
        <w:pStyle w:val="Retraitcorpsdetexte2"/>
        <w:ind w:firstLine="0"/>
        <w:rPr>
          <w:lang w:val="en-US"/>
        </w:rPr>
      </w:pPr>
      <w:r w:rsidRPr="004F7C5C">
        <w:rPr>
          <w:lang w:val="en-US"/>
        </w:rPr>
        <w:t>When a new text concerns us, an action plan is established.</w:t>
      </w:r>
    </w:p>
    <w:p w:rsidR="004F7C5C" w:rsidRPr="004F7C5C" w:rsidRDefault="004F7C5C" w:rsidP="004F7C5C">
      <w:pPr>
        <w:pStyle w:val="Retraitcorpsdetexte2"/>
        <w:rPr>
          <w:lang w:val="en-US"/>
        </w:rPr>
      </w:pPr>
    </w:p>
    <w:p w:rsidR="004F7C5C" w:rsidRPr="004F7C5C" w:rsidRDefault="004F7C5C" w:rsidP="004F7C5C">
      <w:pPr>
        <w:pStyle w:val="Retraitcorpsdetexte2"/>
        <w:ind w:firstLine="0"/>
        <w:rPr>
          <w:lang w:val="en-US"/>
        </w:rPr>
      </w:pPr>
      <w:r w:rsidRPr="004F7C5C">
        <w:rPr>
          <w:lang w:val="en-US"/>
        </w:rPr>
        <w:t>Examples of actions to be taken related to paragraph 4.2.2 of ISO 22301 after identifying the applicable requirements:</w:t>
      </w:r>
    </w:p>
    <w:p w:rsidR="004F7C5C" w:rsidRPr="004F7C5C" w:rsidRDefault="004F7C5C" w:rsidP="004F7C5C">
      <w:pPr>
        <w:pStyle w:val="Retraitcorpsdetexte2"/>
        <w:rPr>
          <w:lang w:val="en-US"/>
        </w:rPr>
      </w:pPr>
    </w:p>
    <w:p w:rsidR="004F7C5C" w:rsidRPr="004F7C5C" w:rsidRDefault="004F7C5C" w:rsidP="004F7C5C">
      <w:pPr>
        <w:pStyle w:val="Retraitcorpsdetexte2"/>
        <w:numPr>
          <w:ilvl w:val="0"/>
          <w:numId w:val="20"/>
        </w:numPr>
        <w:rPr>
          <w:lang w:val="en-US"/>
        </w:rPr>
      </w:pPr>
      <w:r w:rsidRPr="004F7C5C">
        <w:rPr>
          <w:lang w:val="en-US"/>
        </w:rPr>
        <w:t>establish a program to ensure compliance with identified requirements</w:t>
      </w:r>
    </w:p>
    <w:p w:rsidR="004F7C5C" w:rsidRPr="004F7C5C" w:rsidRDefault="004F7C5C" w:rsidP="004F7C5C">
      <w:pPr>
        <w:pStyle w:val="Retraitcorpsdetexte2"/>
        <w:numPr>
          <w:ilvl w:val="0"/>
          <w:numId w:val="20"/>
        </w:numPr>
        <w:rPr>
          <w:lang w:val="en-US"/>
        </w:rPr>
      </w:pPr>
      <w:r w:rsidRPr="004F7C5C">
        <w:rPr>
          <w:lang w:val="en-US"/>
        </w:rPr>
        <w:t>integrate the applicable requirements into the BCMS (this may require a new assessment of certain risks)</w:t>
      </w:r>
    </w:p>
    <w:p w:rsidR="00573E28" w:rsidRPr="004F7C5C" w:rsidRDefault="004F7C5C" w:rsidP="004F7C5C">
      <w:pPr>
        <w:pStyle w:val="Retraitcorpsdetexte2"/>
        <w:numPr>
          <w:ilvl w:val="0"/>
          <w:numId w:val="20"/>
        </w:numPr>
        <w:rPr>
          <w:bCs/>
          <w:lang w:val="en-US"/>
        </w:rPr>
      </w:pPr>
      <w:r w:rsidRPr="004F7C5C">
        <w:rPr>
          <w:lang w:val="en-US"/>
        </w:rPr>
        <w:t>regularly monitor compliance with requirements</w:t>
      </w:r>
    </w:p>
    <w:p w:rsidR="00DD7B2E" w:rsidRPr="004F7C5C" w:rsidRDefault="00DD7B2E" w:rsidP="002B3817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DD7B2E" w:rsidRPr="004F7C5C" w:rsidRDefault="00B66F3E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>5</w:t>
      </w:r>
      <w:r w:rsidR="005D4655" w:rsidRPr="004F7C5C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D72C0B" w:rsidRPr="004F7C5C">
        <w:rPr>
          <w:rFonts w:ascii="Arial" w:hAnsi="Arial" w:cs="Arial"/>
          <w:b/>
          <w:bCs/>
          <w:sz w:val="24"/>
          <w:szCs w:val="24"/>
          <w:lang w:val="en-US"/>
        </w:rPr>
        <w:t>3</w:t>
      </w:r>
      <w:r w:rsidR="005D4655"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Benefits of meeting the requirements</w:t>
      </w:r>
    </w:p>
    <w:p w:rsidR="00DD7B2E" w:rsidRPr="004F7C5C" w:rsidRDefault="00DD7B2E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Compliance with legal and regulatory requirements is essential to avoid administrative and legal sanctions, as well as to protect stakeholders and the environment.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 xml:space="preserve">Other </w:t>
      </w:r>
      <w:r>
        <w:rPr>
          <w:rFonts w:ascii="Arial" w:hAnsi="Arial" w:cs="Arial"/>
          <w:bCs/>
          <w:sz w:val="24"/>
          <w:szCs w:val="24"/>
          <w:lang w:val="en-US"/>
        </w:rPr>
        <w:t>benefits</w:t>
      </w:r>
      <w:r w:rsidRPr="004F7C5C">
        <w:rPr>
          <w:rFonts w:ascii="Arial" w:hAnsi="Arial" w:cs="Arial"/>
          <w:bCs/>
          <w:sz w:val="24"/>
          <w:szCs w:val="24"/>
          <w:lang w:val="en-US"/>
        </w:rPr>
        <w:t>: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maintain the reputation of the company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strengthen confidence in the company on its ability to manage risks linked to business continuity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help ensure business continuity by reducing the likelihood of disruptions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protect stakeholders during a disaster or crisis</w:t>
      </w:r>
    </w:p>
    <w:p w:rsidR="00BD7566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meet stakeholder expectations</w:t>
      </w:r>
    </w:p>
    <w:p w:rsidR="004F7C5C" w:rsidRDefault="004F7C5C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D7B2E" w:rsidRPr="004F7C5C" w:rsidRDefault="00B66F3E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F7C5C">
        <w:rPr>
          <w:rFonts w:ascii="Arial" w:hAnsi="Arial" w:cs="Arial"/>
          <w:b/>
          <w:bCs/>
          <w:sz w:val="24"/>
          <w:szCs w:val="24"/>
          <w:lang w:val="en-US"/>
        </w:rPr>
        <w:t>5</w:t>
      </w:r>
      <w:r w:rsidR="005D4655" w:rsidRPr="004F7C5C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191647" w:rsidRPr="004F7C5C">
        <w:rPr>
          <w:rFonts w:ascii="Arial" w:hAnsi="Arial" w:cs="Arial"/>
          <w:b/>
          <w:bCs/>
          <w:sz w:val="24"/>
          <w:szCs w:val="24"/>
          <w:lang w:val="en-US"/>
        </w:rPr>
        <w:t>4</w:t>
      </w:r>
      <w:r w:rsidR="005D4655" w:rsidRPr="004F7C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65324" w:rsidRPr="004F7C5C">
        <w:rPr>
          <w:rFonts w:ascii="Arial" w:hAnsi="Arial" w:cs="Arial"/>
          <w:b/>
          <w:bCs/>
          <w:sz w:val="24"/>
          <w:szCs w:val="24"/>
          <w:lang w:val="en-US"/>
        </w:rPr>
        <w:t>Information sources</w:t>
      </w:r>
    </w:p>
    <w:p w:rsidR="00DD7B2E" w:rsidRDefault="00DD7B2E" w:rsidP="002B3817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Examples of information sources we use:</w:t>
      </w:r>
    </w:p>
    <w:p w:rsidR="004F7C5C" w:rsidRPr="004F7C5C" w:rsidRDefault="004F7C5C" w:rsidP="004F7C5C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analyzes of legal and other requirements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audit results (internal and external)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results of regulatory inspections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analysis of incident records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results of workplace inspections</w:t>
      </w:r>
    </w:p>
    <w:p w:rsidR="004F7C5C" w:rsidRPr="004F7C5C" w:rsidRDefault="004F7C5C" w:rsidP="004F7C5C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F7C5C">
        <w:rPr>
          <w:rFonts w:ascii="Arial" w:hAnsi="Arial" w:cs="Arial"/>
          <w:bCs/>
          <w:sz w:val="24"/>
          <w:szCs w:val="24"/>
          <w:lang w:val="en-US"/>
        </w:rPr>
        <w:t>effectiveness of trai</w:t>
      </w:r>
      <w:bookmarkStart w:id="0" w:name="_GoBack"/>
      <w:bookmarkEnd w:id="0"/>
      <w:r w:rsidRPr="004F7C5C">
        <w:rPr>
          <w:rFonts w:ascii="Arial" w:hAnsi="Arial" w:cs="Arial"/>
          <w:bCs/>
          <w:sz w:val="24"/>
          <w:szCs w:val="24"/>
          <w:lang w:val="en-US"/>
        </w:rPr>
        <w:t>ning</w:t>
      </w:r>
    </w:p>
    <w:sectPr w:rsidR="004F7C5C" w:rsidRPr="004F7C5C" w:rsidSect="00E8127D">
      <w:headerReference w:type="default" r:id="rId8"/>
      <w:footerReference w:type="default" r:id="rId9"/>
      <w:pgSz w:w="11906" w:h="16838" w:code="9"/>
      <w:pgMar w:top="1418" w:right="746" w:bottom="1135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91" w:rsidRDefault="004C6791">
      <w:r>
        <w:separator/>
      </w:r>
    </w:p>
  </w:endnote>
  <w:endnote w:type="continuationSeparator" w:id="0">
    <w:p w:rsidR="004C6791" w:rsidRDefault="004C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E8127D" w:rsidTr="00E8127D">
      <w:tc>
        <w:tcPr>
          <w:tcW w:w="2986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29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325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DD7B2E" w:rsidTr="00E8127D">
      <w:tc>
        <w:tcPr>
          <w:tcW w:w="2986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299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325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DD7B2E" w:rsidRDefault="00DD7B2E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91" w:rsidRDefault="004C6791">
      <w:r>
        <w:separator/>
      </w:r>
    </w:p>
  </w:footnote>
  <w:footnote w:type="continuationSeparator" w:id="0">
    <w:p w:rsidR="004C6791" w:rsidRDefault="004C6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57"/>
      <w:gridCol w:w="3327"/>
      <w:gridCol w:w="3246"/>
    </w:tblGrid>
    <w:tr w:rsidR="00E8127D" w:rsidTr="00837063">
      <w:tc>
        <w:tcPr>
          <w:tcW w:w="3409" w:type="dxa"/>
        </w:tcPr>
        <w:p w:rsidR="00E8127D" w:rsidRDefault="00E8127D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E8127D" w:rsidRPr="001F2C88" w:rsidRDefault="00927A5C" w:rsidP="00837063">
          <w:pPr>
            <w:pStyle w:val="Titre1"/>
            <w:rPr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Document</w:t>
          </w:r>
          <w:r w:rsidR="00204F7C">
            <w:rPr>
              <w:iCs/>
              <w:sz w:val="20"/>
              <w:szCs w:val="22"/>
              <w:lang w:val="en-GB"/>
            </w:rPr>
            <w:t xml:space="preserve"> control</w:t>
          </w:r>
        </w:p>
        <w:p w:rsidR="00E8127D" w:rsidRPr="001F2C88" w:rsidRDefault="00E8127D" w:rsidP="00837063">
          <w:pPr>
            <w:jc w:val="center"/>
            <w:rPr>
              <w:rFonts w:ascii="Arial" w:hAnsi="Arial" w:cs="Arial"/>
              <w:szCs w:val="22"/>
              <w:lang w:val="en-GB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(title)</w:t>
          </w:r>
        </w:p>
      </w:tc>
      <w:tc>
        <w:tcPr>
          <w:tcW w:w="3514" w:type="dxa"/>
        </w:tcPr>
        <w:p w:rsidR="00E8127D" w:rsidRDefault="00E8127D" w:rsidP="00565324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C629DA">
            <w:rPr>
              <w:rFonts w:ascii="Arial" w:hAnsi="Arial" w:cs="Arial"/>
              <w:szCs w:val="22"/>
            </w:rPr>
            <w:t>0</w:t>
          </w:r>
          <w:r w:rsidR="00565324">
            <w:rPr>
              <w:rFonts w:ascii="Arial" w:hAnsi="Arial" w:cs="Arial"/>
              <w:szCs w:val="22"/>
            </w:rPr>
            <w:t>1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E8127D" w:rsidTr="00837063">
      <w:tc>
        <w:tcPr>
          <w:tcW w:w="340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565324">
            <w:rPr>
              <w:rFonts w:ascii="Arial" w:hAnsi="Arial" w:cs="Arial"/>
              <w:noProof/>
              <w:szCs w:val="22"/>
            </w:rPr>
            <w:t>31/03/2024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4F7C5C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4F7C5C">
            <w:rPr>
              <w:rStyle w:val="Numrodepage"/>
              <w:rFonts w:ascii="Arial" w:hAnsi="Arial" w:cs="Arial"/>
              <w:noProof/>
              <w:szCs w:val="22"/>
            </w:rPr>
            <w:t>4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DD7B2E" w:rsidRDefault="00DD7B2E">
    <w:pPr>
      <w:pStyle w:val="En-tte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EC14AB"/>
    <w:multiLevelType w:val="hybridMultilevel"/>
    <w:tmpl w:val="18A28424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D7D049B"/>
    <w:multiLevelType w:val="hybridMultilevel"/>
    <w:tmpl w:val="CF908404"/>
    <w:lvl w:ilvl="0" w:tplc="B218BA8C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4E67AE"/>
    <w:multiLevelType w:val="hybridMultilevel"/>
    <w:tmpl w:val="7BBEC178"/>
    <w:lvl w:ilvl="0" w:tplc="B218BA8C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A332FE"/>
    <w:multiLevelType w:val="hybridMultilevel"/>
    <w:tmpl w:val="05AC17C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3771857"/>
    <w:multiLevelType w:val="hybridMultilevel"/>
    <w:tmpl w:val="D47AC7B8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11E7B"/>
    <w:multiLevelType w:val="hybridMultilevel"/>
    <w:tmpl w:val="10EA3A62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176A5"/>
    <w:multiLevelType w:val="hybridMultilevel"/>
    <w:tmpl w:val="D76256E0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9B3A2D"/>
    <w:multiLevelType w:val="hybridMultilevel"/>
    <w:tmpl w:val="425419B6"/>
    <w:lvl w:ilvl="0" w:tplc="B218BA8C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FA123D4"/>
    <w:multiLevelType w:val="hybridMultilevel"/>
    <w:tmpl w:val="5CCEE37E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AD1E85"/>
    <w:multiLevelType w:val="hybridMultilevel"/>
    <w:tmpl w:val="1C30C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994CD1"/>
    <w:multiLevelType w:val="hybridMultilevel"/>
    <w:tmpl w:val="4DDC57E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123260F"/>
    <w:multiLevelType w:val="hybridMultilevel"/>
    <w:tmpl w:val="BB1A6604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89E584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BA3F7C"/>
    <w:multiLevelType w:val="hybridMultilevel"/>
    <w:tmpl w:val="6B004D2E"/>
    <w:lvl w:ilvl="0" w:tplc="0809000F">
      <w:start w:val="1"/>
      <w:numFmt w:val="decimal"/>
      <w:lvlText w:val="%1."/>
      <w:lvlJc w:val="left"/>
      <w:pPr>
        <w:tabs>
          <w:tab w:val="num" w:pos="964"/>
        </w:tabs>
        <w:ind w:left="1134" w:hanging="567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A41A4E"/>
    <w:multiLevelType w:val="multilevel"/>
    <w:tmpl w:val="AB6CCBAC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792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27"/>
  </w:num>
  <w:num w:numId="5">
    <w:abstractNumId w:val="1"/>
  </w:num>
  <w:num w:numId="6">
    <w:abstractNumId w:val="19"/>
  </w:num>
  <w:num w:numId="7">
    <w:abstractNumId w:val="10"/>
  </w:num>
  <w:num w:numId="8">
    <w:abstractNumId w:val="6"/>
  </w:num>
  <w:num w:numId="9">
    <w:abstractNumId w:val="24"/>
  </w:num>
  <w:num w:numId="10">
    <w:abstractNumId w:val="17"/>
  </w:num>
  <w:num w:numId="11">
    <w:abstractNumId w:val="4"/>
  </w:num>
  <w:num w:numId="12">
    <w:abstractNumId w:val="20"/>
  </w:num>
  <w:num w:numId="13">
    <w:abstractNumId w:val="28"/>
  </w:num>
  <w:num w:numId="14">
    <w:abstractNumId w:val="22"/>
  </w:num>
  <w:num w:numId="15">
    <w:abstractNumId w:val="7"/>
  </w:num>
  <w:num w:numId="16">
    <w:abstractNumId w:val="16"/>
  </w:num>
  <w:num w:numId="17">
    <w:abstractNumId w:val="26"/>
  </w:num>
  <w:num w:numId="18">
    <w:abstractNumId w:val="29"/>
  </w:num>
  <w:num w:numId="19">
    <w:abstractNumId w:val="21"/>
  </w:num>
  <w:num w:numId="20">
    <w:abstractNumId w:val="25"/>
  </w:num>
  <w:num w:numId="21">
    <w:abstractNumId w:val="9"/>
  </w:num>
  <w:num w:numId="22">
    <w:abstractNumId w:val="23"/>
  </w:num>
  <w:num w:numId="23">
    <w:abstractNumId w:val="13"/>
  </w:num>
  <w:num w:numId="24">
    <w:abstractNumId w:val="18"/>
  </w:num>
  <w:num w:numId="25">
    <w:abstractNumId w:val="8"/>
  </w:num>
  <w:num w:numId="26">
    <w:abstractNumId w:val="15"/>
  </w:num>
  <w:num w:numId="27">
    <w:abstractNumId w:val="5"/>
  </w:num>
  <w:num w:numId="28">
    <w:abstractNumId w:val="3"/>
  </w:num>
  <w:num w:numId="29">
    <w:abstractNumId w:val="1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5"/>
    <w:rsid w:val="00001FBB"/>
    <w:rsid w:val="000346CE"/>
    <w:rsid w:val="00055360"/>
    <w:rsid w:val="00060439"/>
    <w:rsid w:val="00095865"/>
    <w:rsid w:val="00113E83"/>
    <w:rsid w:val="00134A7C"/>
    <w:rsid w:val="00153BA4"/>
    <w:rsid w:val="00171EE0"/>
    <w:rsid w:val="00191647"/>
    <w:rsid w:val="001B2145"/>
    <w:rsid w:val="00204F7C"/>
    <w:rsid w:val="00213499"/>
    <w:rsid w:val="002164C8"/>
    <w:rsid w:val="00294D78"/>
    <w:rsid w:val="002B13E0"/>
    <w:rsid w:val="002B3817"/>
    <w:rsid w:val="002D4BC4"/>
    <w:rsid w:val="002E36FA"/>
    <w:rsid w:val="002E5DA1"/>
    <w:rsid w:val="00310E03"/>
    <w:rsid w:val="003879D8"/>
    <w:rsid w:val="003939D5"/>
    <w:rsid w:val="003B05B2"/>
    <w:rsid w:val="003E3C9A"/>
    <w:rsid w:val="003E4AFB"/>
    <w:rsid w:val="003E5539"/>
    <w:rsid w:val="00400EBB"/>
    <w:rsid w:val="00417D71"/>
    <w:rsid w:val="00462173"/>
    <w:rsid w:val="004677D2"/>
    <w:rsid w:val="004B777D"/>
    <w:rsid w:val="004C6791"/>
    <w:rsid w:val="004F1036"/>
    <w:rsid w:val="004F7C5C"/>
    <w:rsid w:val="00501367"/>
    <w:rsid w:val="005019CE"/>
    <w:rsid w:val="00565324"/>
    <w:rsid w:val="00573E28"/>
    <w:rsid w:val="005D4655"/>
    <w:rsid w:val="005D48A5"/>
    <w:rsid w:val="00611D76"/>
    <w:rsid w:val="0062584B"/>
    <w:rsid w:val="0068352A"/>
    <w:rsid w:val="006D447A"/>
    <w:rsid w:val="006D6109"/>
    <w:rsid w:val="006E7729"/>
    <w:rsid w:val="006F7D98"/>
    <w:rsid w:val="007003BC"/>
    <w:rsid w:val="00751F2F"/>
    <w:rsid w:val="007539BD"/>
    <w:rsid w:val="007715A2"/>
    <w:rsid w:val="00777B7D"/>
    <w:rsid w:val="007C78F7"/>
    <w:rsid w:val="008720EE"/>
    <w:rsid w:val="008A4119"/>
    <w:rsid w:val="008D09D0"/>
    <w:rsid w:val="00927A5C"/>
    <w:rsid w:val="0097309E"/>
    <w:rsid w:val="009A5463"/>
    <w:rsid w:val="009C70F5"/>
    <w:rsid w:val="009F4A39"/>
    <w:rsid w:val="00A101E7"/>
    <w:rsid w:val="00A23E73"/>
    <w:rsid w:val="00A5610B"/>
    <w:rsid w:val="00AA647E"/>
    <w:rsid w:val="00AE0200"/>
    <w:rsid w:val="00B66F3E"/>
    <w:rsid w:val="00B73937"/>
    <w:rsid w:val="00B84058"/>
    <w:rsid w:val="00BD2AE1"/>
    <w:rsid w:val="00BD7566"/>
    <w:rsid w:val="00BF3478"/>
    <w:rsid w:val="00C06548"/>
    <w:rsid w:val="00C11CF8"/>
    <w:rsid w:val="00C225FC"/>
    <w:rsid w:val="00C629DA"/>
    <w:rsid w:val="00CD2C58"/>
    <w:rsid w:val="00CE518D"/>
    <w:rsid w:val="00D149E1"/>
    <w:rsid w:val="00D65176"/>
    <w:rsid w:val="00D72C0B"/>
    <w:rsid w:val="00D72EC8"/>
    <w:rsid w:val="00D8659A"/>
    <w:rsid w:val="00DA6752"/>
    <w:rsid w:val="00DD7B2E"/>
    <w:rsid w:val="00DE5BCE"/>
    <w:rsid w:val="00DF0295"/>
    <w:rsid w:val="00E30755"/>
    <w:rsid w:val="00E8127D"/>
    <w:rsid w:val="00E910D9"/>
    <w:rsid w:val="00E96505"/>
    <w:rsid w:val="00EA5B60"/>
    <w:rsid w:val="00EB0336"/>
    <w:rsid w:val="00F307EA"/>
    <w:rsid w:val="00F43179"/>
    <w:rsid w:val="00F51BD2"/>
    <w:rsid w:val="00F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Documented information</vt:lpstr>
      <vt:lpstr>Documented information</vt:lpstr>
    </vt:vector>
  </TitlesOfParts>
  <Company>PRIVE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Legal requirements</dc:title>
  <dc:creator>AMI</dc:creator>
  <cp:lastModifiedBy>AMI</cp:lastModifiedBy>
  <cp:revision>6</cp:revision>
  <dcterms:created xsi:type="dcterms:W3CDTF">2016-06-09T07:11:00Z</dcterms:created>
  <dcterms:modified xsi:type="dcterms:W3CDTF">2024-03-31T08:06:00Z</dcterms:modified>
</cp:coreProperties>
</file>